
<file path=[Content_Types].xml><?xml version="1.0" encoding="utf-8"?>
<Types xmlns="http://schemas.openxmlformats.org/package/2006/content-types"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629FF" w14:textId="48CFEE84" w:rsidR="006614D9" w:rsidRPr="00485BF9" w:rsidRDefault="006614D9" w:rsidP="00E72B20">
      <w:pPr>
        <w:pStyle w:val="PlainText"/>
        <w:jc w:val="center"/>
        <w:rPr>
          <w:rFonts w:ascii="Arial" w:hAnsi="Arial" w:cs="Arial"/>
          <w:b/>
          <w:sz w:val="24"/>
          <w:szCs w:val="24"/>
        </w:rPr>
      </w:pPr>
      <w:r w:rsidRPr="00485BF9">
        <w:rPr>
          <w:rFonts w:ascii="Arial" w:hAnsi="Arial" w:cs="Arial"/>
          <w:b/>
          <w:sz w:val="24"/>
          <w:szCs w:val="24"/>
        </w:rPr>
        <w:t xml:space="preserve">Data Trust Committee - Quarterly report </w:t>
      </w:r>
      <w:r w:rsidR="00F469AE">
        <w:rPr>
          <w:rFonts w:ascii="Arial" w:hAnsi="Arial" w:cs="Arial"/>
          <w:b/>
          <w:sz w:val="24"/>
          <w:szCs w:val="24"/>
        </w:rPr>
        <w:t>(May</w:t>
      </w:r>
      <w:r w:rsidR="00E725BD">
        <w:rPr>
          <w:rFonts w:ascii="Arial" w:hAnsi="Arial" w:cs="Arial"/>
          <w:b/>
          <w:sz w:val="24"/>
          <w:szCs w:val="24"/>
        </w:rPr>
        <w:t xml:space="preserve"> 2022</w:t>
      </w:r>
      <w:r w:rsidRPr="00485BF9">
        <w:rPr>
          <w:rFonts w:ascii="Arial" w:hAnsi="Arial" w:cs="Arial"/>
          <w:b/>
          <w:sz w:val="24"/>
          <w:szCs w:val="24"/>
        </w:rPr>
        <w:t xml:space="preserve"> – </w:t>
      </w:r>
      <w:r w:rsidR="00F469AE">
        <w:rPr>
          <w:rFonts w:ascii="Arial" w:hAnsi="Arial" w:cs="Arial"/>
          <w:b/>
          <w:sz w:val="24"/>
          <w:szCs w:val="24"/>
        </w:rPr>
        <w:t>July</w:t>
      </w:r>
      <w:r w:rsidR="00A95615">
        <w:rPr>
          <w:rFonts w:ascii="Arial" w:hAnsi="Arial" w:cs="Arial"/>
          <w:b/>
          <w:sz w:val="24"/>
          <w:szCs w:val="24"/>
        </w:rPr>
        <w:t xml:space="preserve"> 2022</w:t>
      </w:r>
      <w:r w:rsidRPr="00485BF9">
        <w:rPr>
          <w:rFonts w:ascii="Arial" w:hAnsi="Arial" w:cs="Arial"/>
          <w:b/>
          <w:sz w:val="24"/>
          <w:szCs w:val="24"/>
        </w:rPr>
        <w:t>)</w:t>
      </w:r>
    </w:p>
    <w:p w14:paraId="4C05D2DC" w14:textId="77777777" w:rsidR="00CB0EB2" w:rsidRDefault="00CB0EB2" w:rsidP="00E72B20">
      <w:pPr>
        <w:pStyle w:val="PlainText"/>
        <w:jc w:val="center"/>
        <w:rPr>
          <w:rFonts w:ascii="Arial" w:hAnsi="Arial" w:cs="Arial"/>
          <w:sz w:val="24"/>
          <w:szCs w:val="24"/>
          <w:u w:val="single"/>
        </w:rPr>
      </w:pPr>
    </w:p>
    <w:p w14:paraId="167716BE" w14:textId="2C42E0F1" w:rsidR="00CB0EB2" w:rsidRDefault="00CB0EB2" w:rsidP="00CB0EB2">
      <w:pPr>
        <w:pStyle w:val="PlainText"/>
        <w:rPr>
          <w:rFonts w:ascii="Arial" w:hAnsi="Arial" w:cs="Arial"/>
          <w:sz w:val="24"/>
          <w:szCs w:val="24"/>
        </w:rPr>
      </w:pPr>
      <w:r w:rsidRPr="00CB0EB2">
        <w:rPr>
          <w:rFonts w:ascii="Arial" w:hAnsi="Arial" w:cs="Arial"/>
          <w:sz w:val="24"/>
          <w:szCs w:val="24"/>
        </w:rPr>
        <w:t>The p</w:t>
      </w:r>
      <w:r>
        <w:rPr>
          <w:rFonts w:ascii="Arial" w:hAnsi="Arial" w:cs="Arial"/>
          <w:sz w:val="24"/>
          <w:szCs w:val="24"/>
        </w:rPr>
        <w:t>ur</w:t>
      </w:r>
      <w:r w:rsidRPr="00CB0EB2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os</w:t>
      </w:r>
      <w:r w:rsidRPr="00CB0EB2">
        <w:rPr>
          <w:rFonts w:ascii="Arial" w:hAnsi="Arial" w:cs="Arial"/>
          <w:sz w:val="24"/>
          <w:szCs w:val="24"/>
        </w:rPr>
        <w:t>e of the quarterly report</w:t>
      </w:r>
      <w:r>
        <w:rPr>
          <w:rFonts w:ascii="Arial" w:hAnsi="Arial" w:cs="Arial"/>
          <w:sz w:val="24"/>
          <w:szCs w:val="24"/>
        </w:rPr>
        <w:t xml:space="preserve"> is to </w:t>
      </w:r>
      <w:r w:rsidR="00485BF9">
        <w:rPr>
          <w:rFonts w:ascii="Arial" w:hAnsi="Arial" w:cs="Arial"/>
          <w:sz w:val="24"/>
          <w:szCs w:val="24"/>
        </w:rPr>
        <w:t xml:space="preserve">ensure </w:t>
      </w:r>
      <w:r w:rsidR="008104C1">
        <w:rPr>
          <w:rFonts w:ascii="Arial" w:hAnsi="Arial" w:cs="Arial"/>
          <w:sz w:val="24"/>
          <w:szCs w:val="24"/>
        </w:rPr>
        <w:t xml:space="preserve">the </w:t>
      </w:r>
      <w:r w:rsidR="00485BF9">
        <w:rPr>
          <w:rFonts w:ascii="Arial" w:hAnsi="Arial" w:cs="Arial"/>
          <w:sz w:val="24"/>
          <w:szCs w:val="24"/>
        </w:rPr>
        <w:t>transparency of Data Trust Committee processes and to highlight the impact that the committee’s input has on PIONEER</w:t>
      </w:r>
      <w:r w:rsidR="008104C1">
        <w:rPr>
          <w:rFonts w:ascii="Arial" w:hAnsi="Arial" w:cs="Arial"/>
          <w:sz w:val="24"/>
          <w:szCs w:val="24"/>
        </w:rPr>
        <w:t>’</w:t>
      </w:r>
      <w:r w:rsidR="00485BF9">
        <w:rPr>
          <w:rFonts w:ascii="Arial" w:hAnsi="Arial" w:cs="Arial"/>
          <w:sz w:val="24"/>
          <w:szCs w:val="24"/>
        </w:rPr>
        <w:t>s work.</w:t>
      </w:r>
    </w:p>
    <w:p w14:paraId="71B0422C" w14:textId="77777777" w:rsidR="00485BF9" w:rsidRDefault="00485BF9" w:rsidP="00CB0EB2">
      <w:pPr>
        <w:pStyle w:val="PlainText"/>
        <w:rPr>
          <w:rFonts w:ascii="Arial" w:hAnsi="Arial" w:cs="Arial"/>
          <w:sz w:val="24"/>
          <w:szCs w:val="24"/>
        </w:rPr>
      </w:pPr>
    </w:p>
    <w:p w14:paraId="11E7994F" w14:textId="77777777" w:rsidR="00485BF9" w:rsidRPr="00CB0EB2" w:rsidRDefault="00485BF9" w:rsidP="00CB0EB2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Toplines:</w:t>
      </w:r>
    </w:p>
    <w:p w14:paraId="7CF120F8" w14:textId="77777777" w:rsidR="006614D9" w:rsidRDefault="006614D9" w:rsidP="006614D9">
      <w:pPr>
        <w:pStyle w:val="PlainText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426AB8" w14:paraId="547AE239" w14:textId="77777777" w:rsidTr="00426AB8">
        <w:tc>
          <w:tcPr>
            <w:tcW w:w="4508" w:type="dxa"/>
          </w:tcPr>
          <w:p w14:paraId="498ACFEA" w14:textId="77777777" w:rsidR="00426AB8" w:rsidRDefault="00426AB8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meetings</w:t>
            </w:r>
          </w:p>
          <w:p w14:paraId="6D572DBB" w14:textId="77777777" w:rsidR="006F436B" w:rsidRDefault="006F436B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44824416" w14:textId="14E011E8" w:rsidR="00426AB8" w:rsidRDefault="00F469AE" w:rsidP="006F436B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26AB8" w14:paraId="09C311EC" w14:textId="77777777" w:rsidTr="00426AB8">
        <w:tc>
          <w:tcPr>
            <w:tcW w:w="4508" w:type="dxa"/>
          </w:tcPr>
          <w:p w14:paraId="09458392" w14:textId="77777777" w:rsidR="00426AB8" w:rsidRDefault="00426AB8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Number of requests review</w:t>
            </w:r>
            <w:r w:rsidR="006F436B">
              <w:rPr>
                <w:rFonts w:ascii="Arial" w:hAnsi="Arial" w:cs="Arial"/>
                <w:sz w:val="24"/>
                <w:szCs w:val="24"/>
              </w:rPr>
              <w:t>ed</w:t>
            </w:r>
          </w:p>
          <w:p w14:paraId="4AD529DE" w14:textId="77777777" w:rsidR="006F436B" w:rsidRDefault="006F436B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6EB3FB78" w14:textId="08BABF4C" w:rsidR="00426AB8" w:rsidRDefault="00F469AE" w:rsidP="006F436B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426AB8" w14:paraId="69175503" w14:textId="77777777" w:rsidTr="00426AB8">
        <w:tc>
          <w:tcPr>
            <w:tcW w:w="4508" w:type="dxa"/>
          </w:tcPr>
          <w:p w14:paraId="1B9350CB" w14:textId="77777777" w:rsidR="00426AB8" w:rsidRDefault="006F436B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n</w:t>
            </w:r>
            <w:r w:rsidR="00426AB8">
              <w:rPr>
                <w:rFonts w:ascii="Arial" w:hAnsi="Arial" w:cs="Arial"/>
                <w:sz w:val="24"/>
                <w:szCs w:val="24"/>
              </w:rPr>
              <w:t>umber of requests approved</w:t>
            </w:r>
          </w:p>
          <w:p w14:paraId="7D8F4F36" w14:textId="77777777" w:rsidR="006F436B" w:rsidRDefault="006F436B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7DDED827" w14:textId="53AE1D67" w:rsidR="00426AB8" w:rsidRDefault="00F469AE" w:rsidP="006F436B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E81700" w:rsidRPr="00583882" w14:paraId="30E93815" w14:textId="77777777" w:rsidTr="00426AB8">
        <w:tc>
          <w:tcPr>
            <w:tcW w:w="4508" w:type="dxa"/>
          </w:tcPr>
          <w:p w14:paraId="437BB385" w14:textId="5F565589" w:rsidR="00E81700" w:rsidRPr="00583882" w:rsidRDefault="00E81700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Tot number of requests not approved </w:t>
            </w:r>
          </w:p>
        </w:tc>
        <w:tc>
          <w:tcPr>
            <w:tcW w:w="4508" w:type="dxa"/>
          </w:tcPr>
          <w:p w14:paraId="2CF616D0" w14:textId="7D9E9783" w:rsidR="00E81700" w:rsidRDefault="00F469AE" w:rsidP="006F436B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7BA2D599" w14:textId="6D428BB2" w:rsidR="00E81700" w:rsidRPr="00583882" w:rsidRDefault="00E81700" w:rsidP="006F436B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26AB8" w:rsidRPr="00583882" w14:paraId="0F539E57" w14:textId="77777777" w:rsidTr="00426AB8">
        <w:tc>
          <w:tcPr>
            <w:tcW w:w="4508" w:type="dxa"/>
          </w:tcPr>
          <w:p w14:paraId="3F25563E" w14:textId="77777777" w:rsidR="00426AB8" w:rsidRPr="00583882" w:rsidRDefault="006F436B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583882">
              <w:rPr>
                <w:rFonts w:ascii="Arial" w:hAnsi="Arial" w:cs="Arial"/>
                <w:sz w:val="24"/>
                <w:szCs w:val="24"/>
              </w:rPr>
              <w:t>Number approved with conditions</w:t>
            </w:r>
            <w:r w:rsidR="00DD63B4">
              <w:rPr>
                <w:rFonts w:ascii="Arial" w:hAnsi="Arial" w:cs="Arial"/>
                <w:sz w:val="24"/>
                <w:szCs w:val="24"/>
              </w:rPr>
              <w:t>*</w:t>
            </w:r>
          </w:p>
          <w:p w14:paraId="166A4F8F" w14:textId="77777777" w:rsidR="006F436B" w:rsidRPr="00583882" w:rsidRDefault="006F436B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14:paraId="077ADBEC" w14:textId="68AA34B9" w:rsidR="00426AB8" w:rsidRPr="00583882" w:rsidRDefault="00AF52CC" w:rsidP="006F436B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426AB8" w:rsidRPr="00583882" w14:paraId="3A07B796" w14:textId="77777777" w:rsidTr="00426AB8">
        <w:tc>
          <w:tcPr>
            <w:tcW w:w="4508" w:type="dxa"/>
          </w:tcPr>
          <w:p w14:paraId="15EE2C86" w14:textId="60685AA8" w:rsidR="006F436B" w:rsidRPr="00583882" w:rsidRDefault="006F436B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583882">
              <w:rPr>
                <w:rFonts w:ascii="Arial" w:hAnsi="Arial" w:cs="Arial"/>
                <w:sz w:val="24"/>
                <w:szCs w:val="24"/>
              </w:rPr>
              <w:t>Number approved after amends</w:t>
            </w:r>
            <w:r w:rsidR="00E81700">
              <w:rPr>
                <w:rFonts w:ascii="Arial" w:hAnsi="Arial" w:cs="Arial"/>
                <w:sz w:val="24"/>
                <w:szCs w:val="24"/>
              </w:rPr>
              <w:t>*</w:t>
            </w:r>
            <w:r w:rsidRPr="00583882">
              <w:rPr>
                <w:rFonts w:ascii="Arial" w:hAnsi="Arial" w:cs="Arial"/>
                <w:sz w:val="24"/>
                <w:szCs w:val="24"/>
              </w:rPr>
              <w:t xml:space="preserve"> requested</w:t>
            </w:r>
          </w:p>
        </w:tc>
        <w:tc>
          <w:tcPr>
            <w:tcW w:w="4508" w:type="dxa"/>
          </w:tcPr>
          <w:p w14:paraId="6D2EDE01" w14:textId="440E76C5" w:rsidR="00426AB8" w:rsidRPr="00583882" w:rsidRDefault="00D97911" w:rsidP="006F436B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6A1DF1" w:rsidRPr="00583882" w14:paraId="0947DA9A" w14:textId="77777777" w:rsidTr="00426AB8">
        <w:tc>
          <w:tcPr>
            <w:tcW w:w="4508" w:type="dxa"/>
          </w:tcPr>
          <w:p w14:paraId="29364ACB" w14:textId="23FA6731" w:rsidR="006A1DF1" w:rsidRPr="00583882" w:rsidRDefault="006A1DF1" w:rsidP="006614D9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Number of approved with </w:t>
            </w:r>
            <w:r w:rsidR="00706C1A">
              <w:rPr>
                <w:rFonts w:ascii="Arial" w:hAnsi="Arial" w:cs="Arial"/>
                <w:sz w:val="24"/>
                <w:szCs w:val="24"/>
              </w:rPr>
              <w:t xml:space="preserve">data licence </w:t>
            </w:r>
            <w:r>
              <w:rPr>
                <w:rFonts w:ascii="Arial" w:hAnsi="Arial" w:cs="Arial"/>
                <w:sz w:val="24"/>
                <w:szCs w:val="24"/>
              </w:rPr>
              <w:t>pending*</w:t>
            </w:r>
          </w:p>
        </w:tc>
        <w:tc>
          <w:tcPr>
            <w:tcW w:w="4508" w:type="dxa"/>
          </w:tcPr>
          <w:p w14:paraId="22E0130F" w14:textId="30F52529" w:rsidR="006A1DF1" w:rsidRDefault="00AF52CC" w:rsidP="006F436B">
            <w:pPr>
              <w:pStyle w:val="PlainText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14:paraId="551ACCA2" w14:textId="1E6ACDDA" w:rsidR="006614D9" w:rsidRDefault="006614D9" w:rsidP="006614D9">
      <w:pPr>
        <w:pStyle w:val="PlainText"/>
        <w:rPr>
          <w:rFonts w:ascii="Arial" w:hAnsi="Arial" w:cs="Arial"/>
          <w:sz w:val="24"/>
          <w:szCs w:val="24"/>
        </w:rPr>
      </w:pPr>
    </w:p>
    <w:p w14:paraId="0267F07A" w14:textId="7F352594" w:rsidR="00E81700" w:rsidRDefault="00E81700" w:rsidP="00E81700">
      <w:pPr>
        <w:pStyle w:val="PlainTex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 Included within the total number of requests approved.</w:t>
      </w:r>
    </w:p>
    <w:p w14:paraId="544892D0" w14:textId="77777777" w:rsidR="00E81700" w:rsidRPr="00583882" w:rsidRDefault="00E81700" w:rsidP="00E81700">
      <w:pPr>
        <w:pStyle w:val="PlainText"/>
        <w:rPr>
          <w:rFonts w:ascii="Arial" w:hAnsi="Arial" w:cs="Arial"/>
          <w:sz w:val="24"/>
          <w:szCs w:val="24"/>
        </w:rPr>
      </w:pPr>
    </w:p>
    <w:p w14:paraId="00294636" w14:textId="08A2031F" w:rsidR="006614D9" w:rsidRPr="00E81700" w:rsidRDefault="00E81700" w:rsidP="006614D9">
      <w:pPr>
        <w:pStyle w:val="PlainText"/>
        <w:rPr>
          <w:rFonts w:ascii="Arial" w:hAnsi="Arial" w:cs="Arial"/>
          <w:sz w:val="24"/>
          <w:szCs w:val="24"/>
          <w:u w:val="single"/>
        </w:rPr>
      </w:pPr>
      <w:r w:rsidRPr="00E81700">
        <w:rPr>
          <w:rFonts w:ascii="Arial" w:hAnsi="Arial" w:cs="Arial"/>
          <w:sz w:val="24"/>
          <w:szCs w:val="24"/>
          <w:u w:val="single"/>
        </w:rPr>
        <w:t>Projects approved</w:t>
      </w:r>
      <w:r w:rsidR="006A1DF1">
        <w:rPr>
          <w:rFonts w:ascii="Arial" w:hAnsi="Arial" w:cs="Arial"/>
          <w:sz w:val="24"/>
          <w:szCs w:val="24"/>
          <w:u w:val="single"/>
        </w:rPr>
        <w:t xml:space="preserve"> (note projects are not </w:t>
      </w:r>
      <w:r w:rsidR="00FC59A9">
        <w:rPr>
          <w:rFonts w:ascii="Arial" w:hAnsi="Arial" w:cs="Arial"/>
          <w:sz w:val="24"/>
          <w:szCs w:val="24"/>
          <w:u w:val="single"/>
        </w:rPr>
        <w:t xml:space="preserve">reviewed </w:t>
      </w:r>
      <w:r w:rsidR="006A1DF1">
        <w:rPr>
          <w:rFonts w:ascii="Arial" w:hAnsi="Arial" w:cs="Arial"/>
          <w:sz w:val="24"/>
          <w:szCs w:val="24"/>
          <w:u w:val="single"/>
        </w:rPr>
        <w:t>in numerical order)</w:t>
      </w:r>
      <w:r w:rsidRPr="00E81700">
        <w:rPr>
          <w:rFonts w:ascii="Arial" w:hAnsi="Arial" w:cs="Arial"/>
          <w:sz w:val="24"/>
          <w:szCs w:val="24"/>
          <w:u w:val="single"/>
        </w:rPr>
        <w:t>:</w:t>
      </w:r>
    </w:p>
    <w:p w14:paraId="4A77338C" w14:textId="77777777" w:rsidR="00A5628A" w:rsidRPr="00E81700" w:rsidRDefault="00A5628A" w:rsidP="006614D9">
      <w:pPr>
        <w:pStyle w:val="PlainText"/>
        <w:rPr>
          <w:rFonts w:ascii="Arial" w:hAnsi="Arial" w:cs="Arial"/>
          <w:sz w:val="24"/>
          <w:szCs w:val="24"/>
          <w:u w:val="single"/>
        </w:rPr>
      </w:pPr>
    </w:p>
    <w:p w14:paraId="30337FA2" w14:textId="6D4AC28D" w:rsidR="003E1F07" w:rsidRDefault="00F469AE" w:rsidP="00F469AE">
      <w:pPr>
        <w:pStyle w:val="PlainTex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PDR058</w:t>
      </w:r>
      <w:r w:rsidR="0025653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Atkin &amp; Reddy - </w:t>
      </w:r>
      <w:r w:rsidRPr="00F469AE">
        <w:rPr>
          <w:rFonts w:ascii="Arial" w:hAnsi="Arial" w:cs="Arial"/>
          <w:color w:val="000000"/>
          <w:sz w:val="24"/>
          <w:szCs w:val="24"/>
          <w:shd w:val="clear" w:color="auto" w:fill="FFFFFF"/>
        </w:rPr>
        <w:t>Are Age-Adjusted D-Dimers and new scoring systems better at diagnosing Thromboembolic Events in hospitalised patients?</w:t>
      </w:r>
    </w:p>
    <w:p w14:paraId="68168BFD" w14:textId="77777777" w:rsidR="005613B4" w:rsidRDefault="005613B4" w:rsidP="00F469AE">
      <w:pPr>
        <w:pStyle w:val="PlainTex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D28A915" w14:textId="440550FC" w:rsidR="00F469AE" w:rsidRDefault="00F469AE" w:rsidP="00F469AE">
      <w:pPr>
        <w:pStyle w:val="PlainTex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PDR059 – Bangash - </w:t>
      </w:r>
      <w:r w:rsidRPr="00F469A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Post-discharge cardiovascular, renal, haematological and additional </w:t>
      </w:r>
      <w:proofErr w:type="spellStart"/>
      <w:r w:rsidRPr="00F469AE">
        <w:rPr>
          <w:rFonts w:ascii="Arial" w:hAnsi="Arial" w:cs="Arial"/>
          <w:color w:val="000000"/>
          <w:sz w:val="24"/>
          <w:szCs w:val="24"/>
          <w:shd w:val="clear" w:color="auto" w:fill="FFFFFF"/>
        </w:rPr>
        <w:t>chronicities</w:t>
      </w:r>
      <w:proofErr w:type="spellEnd"/>
      <w:r w:rsidRPr="00F469AE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in critically ill patients with sepsis, burns/polytrauma and ARDS</w:t>
      </w:r>
    </w:p>
    <w:p w14:paraId="4BA6B6FF" w14:textId="77777777" w:rsidR="005613B4" w:rsidRDefault="005613B4" w:rsidP="00F469AE">
      <w:pPr>
        <w:pStyle w:val="PlainTex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8E04CD3" w14:textId="17BFE98E" w:rsidR="00F469AE" w:rsidRDefault="00F469AE" w:rsidP="00F469AE">
      <w:pPr>
        <w:pStyle w:val="PlainTex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PDR061 – Parekh - </w:t>
      </w:r>
      <w:r w:rsidRPr="00F469AE">
        <w:rPr>
          <w:rFonts w:ascii="Arial" w:hAnsi="Arial" w:cs="Arial"/>
          <w:color w:val="000000"/>
          <w:sz w:val="24"/>
          <w:szCs w:val="24"/>
          <w:shd w:val="clear" w:color="auto" w:fill="FFFFFF"/>
        </w:rPr>
        <w:t>Optimising severity scoring systems and prognostic models in critical care to improve clinical decision-making.</w:t>
      </w:r>
    </w:p>
    <w:p w14:paraId="13F0CB9C" w14:textId="77777777" w:rsidR="00F469AE" w:rsidRPr="00F469AE" w:rsidRDefault="00F469AE" w:rsidP="00F469AE">
      <w:pPr>
        <w:pStyle w:val="PlainText"/>
        <w:rPr>
          <w:rFonts w:ascii="Arial" w:hAnsi="Arial" w:cs="Arial"/>
          <w:sz w:val="24"/>
          <w:szCs w:val="24"/>
        </w:rPr>
      </w:pPr>
    </w:p>
    <w:p w14:paraId="2116C272" w14:textId="77777777" w:rsidR="00444D14" w:rsidRPr="003E1F07" w:rsidRDefault="004E4027" w:rsidP="006614D9">
      <w:pPr>
        <w:pStyle w:val="PlainText"/>
        <w:rPr>
          <w:rFonts w:ascii="Arial" w:hAnsi="Arial" w:cs="Arial"/>
          <w:sz w:val="24"/>
          <w:szCs w:val="24"/>
        </w:rPr>
      </w:pPr>
      <w:r w:rsidRPr="003E1F07">
        <w:rPr>
          <w:rFonts w:ascii="Arial" w:hAnsi="Arial" w:cs="Arial"/>
          <w:sz w:val="24"/>
          <w:szCs w:val="24"/>
        </w:rPr>
        <w:t xml:space="preserve">For each of the approved requests, a lay summary </w:t>
      </w:r>
      <w:r w:rsidR="00974CAB" w:rsidRPr="003E1F07">
        <w:rPr>
          <w:rFonts w:ascii="Arial" w:hAnsi="Arial" w:cs="Arial"/>
          <w:sz w:val="24"/>
          <w:szCs w:val="24"/>
        </w:rPr>
        <w:t>will be</w:t>
      </w:r>
      <w:r w:rsidRPr="003E1F07">
        <w:rPr>
          <w:rFonts w:ascii="Arial" w:hAnsi="Arial" w:cs="Arial"/>
          <w:sz w:val="24"/>
          <w:szCs w:val="24"/>
        </w:rPr>
        <w:t xml:space="preserve"> available on our website. </w:t>
      </w:r>
    </w:p>
    <w:p w14:paraId="359F062D" w14:textId="30E73CE6" w:rsidR="004E4027" w:rsidRDefault="00444D14" w:rsidP="006614D9">
      <w:pPr>
        <w:pStyle w:val="PlainText"/>
        <w:rPr>
          <w:rFonts w:ascii="Arial" w:hAnsi="Arial" w:cs="Arial"/>
          <w:sz w:val="24"/>
          <w:szCs w:val="24"/>
        </w:rPr>
      </w:pPr>
      <w:r w:rsidRPr="003E1F07">
        <w:rPr>
          <w:rFonts w:ascii="Arial" w:hAnsi="Arial" w:cs="Arial"/>
          <w:sz w:val="24"/>
          <w:szCs w:val="24"/>
        </w:rPr>
        <w:t>Note, requests are not necessarily reviewed by the Data Trust Committee in numerical order but based</w:t>
      </w:r>
      <w:r>
        <w:rPr>
          <w:rFonts w:ascii="Arial" w:hAnsi="Arial" w:cs="Arial"/>
          <w:sz w:val="24"/>
          <w:szCs w:val="24"/>
        </w:rPr>
        <w:t xml:space="preserve"> upon an evaluation of priorities.</w:t>
      </w:r>
    </w:p>
    <w:p w14:paraId="585582F0" w14:textId="77777777" w:rsidR="00706C1A" w:rsidRDefault="00706C1A" w:rsidP="006614D9">
      <w:pPr>
        <w:pStyle w:val="PlainText"/>
        <w:rPr>
          <w:rFonts w:ascii="Arial" w:hAnsi="Arial" w:cs="Arial"/>
          <w:sz w:val="24"/>
          <w:szCs w:val="24"/>
        </w:rPr>
      </w:pPr>
    </w:p>
    <w:p w14:paraId="0E486607" w14:textId="0A7ED22E" w:rsidR="00B61E08" w:rsidRPr="00E81700" w:rsidRDefault="00B61E08" w:rsidP="00B61E08">
      <w:pPr>
        <w:pStyle w:val="PlainText"/>
        <w:rPr>
          <w:rFonts w:ascii="Arial" w:hAnsi="Arial" w:cs="Arial"/>
          <w:sz w:val="24"/>
          <w:szCs w:val="24"/>
          <w:u w:val="single"/>
        </w:rPr>
      </w:pPr>
      <w:r w:rsidRPr="00E81700">
        <w:rPr>
          <w:rFonts w:ascii="Arial" w:hAnsi="Arial" w:cs="Arial"/>
          <w:sz w:val="24"/>
          <w:szCs w:val="24"/>
          <w:u w:val="single"/>
        </w:rPr>
        <w:t xml:space="preserve">Projects </w:t>
      </w:r>
      <w:r>
        <w:rPr>
          <w:rFonts w:ascii="Arial" w:hAnsi="Arial" w:cs="Arial"/>
          <w:sz w:val="24"/>
          <w:szCs w:val="24"/>
          <w:u w:val="single"/>
        </w:rPr>
        <w:t xml:space="preserve">not </w:t>
      </w:r>
      <w:r w:rsidRPr="00E81700">
        <w:rPr>
          <w:rFonts w:ascii="Arial" w:hAnsi="Arial" w:cs="Arial"/>
          <w:sz w:val="24"/>
          <w:szCs w:val="24"/>
          <w:u w:val="single"/>
        </w:rPr>
        <w:t>approved</w:t>
      </w:r>
      <w:r>
        <w:rPr>
          <w:rFonts w:ascii="Arial" w:hAnsi="Arial" w:cs="Arial"/>
          <w:sz w:val="24"/>
          <w:szCs w:val="24"/>
          <w:u w:val="single"/>
        </w:rPr>
        <w:t xml:space="preserve"> (note projects are not reviewed in numerical order)</w:t>
      </w:r>
      <w:r w:rsidRPr="00E81700">
        <w:rPr>
          <w:rFonts w:ascii="Arial" w:hAnsi="Arial" w:cs="Arial"/>
          <w:sz w:val="24"/>
          <w:szCs w:val="24"/>
          <w:u w:val="single"/>
        </w:rPr>
        <w:t>:</w:t>
      </w:r>
    </w:p>
    <w:p w14:paraId="3B20C87A" w14:textId="77777777" w:rsidR="00D00E31" w:rsidRDefault="00D00E31" w:rsidP="006614D9">
      <w:pPr>
        <w:pStyle w:val="PlainText"/>
        <w:rPr>
          <w:rFonts w:ascii="Arial" w:hAnsi="Arial" w:cs="Arial"/>
          <w:sz w:val="24"/>
          <w:szCs w:val="24"/>
        </w:rPr>
      </w:pPr>
    </w:p>
    <w:p w14:paraId="687CF4BB" w14:textId="77777777" w:rsidR="00B61E08" w:rsidRDefault="00B61E08" w:rsidP="00B61E08">
      <w:pPr>
        <w:pStyle w:val="PlainText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PDR060 – Gao - </w:t>
      </w:r>
      <w:r w:rsidRPr="00F469AE">
        <w:rPr>
          <w:rFonts w:ascii="Arial" w:hAnsi="Arial" w:cs="Arial"/>
          <w:color w:val="000000"/>
          <w:sz w:val="24"/>
          <w:szCs w:val="24"/>
          <w:shd w:val="clear" w:color="auto" w:fill="FFFFFF"/>
        </w:rPr>
        <w:t>Physiological, social economic and weather-related factors on admissions and outcomes of patients admitted to Acute Care with and without Sars-Cov-2 infection</w:t>
      </w:r>
    </w:p>
    <w:p w14:paraId="73B7C403" w14:textId="77777777" w:rsidR="00D00E31" w:rsidRDefault="00D00E31" w:rsidP="006614D9">
      <w:pPr>
        <w:pStyle w:val="PlainText"/>
        <w:rPr>
          <w:rFonts w:ascii="Arial" w:hAnsi="Arial" w:cs="Arial"/>
          <w:sz w:val="24"/>
          <w:szCs w:val="24"/>
        </w:rPr>
      </w:pPr>
    </w:p>
    <w:p w14:paraId="6BE7A32B" w14:textId="77777777" w:rsidR="00D00E31" w:rsidRPr="00583882" w:rsidRDefault="00D00E31" w:rsidP="006614D9">
      <w:pPr>
        <w:pStyle w:val="PlainText"/>
        <w:rPr>
          <w:rFonts w:ascii="Arial" w:hAnsi="Arial" w:cs="Arial"/>
          <w:sz w:val="24"/>
          <w:szCs w:val="24"/>
        </w:rPr>
      </w:pPr>
    </w:p>
    <w:p w14:paraId="12F906F2" w14:textId="3CEBC213" w:rsidR="00A5628A" w:rsidRPr="00B17E23" w:rsidRDefault="0058320B" w:rsidP="006614D9">
      <w:pPr>
        <w:pStyle w:val="PlainText"/>
        <w:rPr>
          <w:rFonts w:ascii="Arial" w:hAnsi="Arial" w:cs="Arial"/>
          <w:sz w:val="24"/>
          <w:szCs w:val="24"/>
          <w:u w:val="single"/>
        </w:rPr>
      </w:pPr>
      <w:r w:rsidRPr="00B17E23">
        <w:rPr>
          <w:rFonts w:ascii="Arial" w:hAnsi="Arial" w:cs="Arial"/>
          <w:sz w:val="24"/>
          <w:szCs w:val="24"/>
          <w:u w:val="single"/>
        </w:rPr>
        <w:lastRenderedPageBreak/>
        <w:t xml:space="preserve">Other </w:t>
      </w:r>
      <w:r w:rsidR="00A5628A" w:rsidRPr="00B17E23">
        <w:rPr>
          <w:rFonts w:ascii="Arial" w:hAnsi="Arial" w:cs="Arial"/>
          <w:sz w:val="24"/>
          <w:szCs w:val="24"/>
          <w:u w:val="single"/>
        </w:rPr>
        <w:t>Updates:</w:t>
      </w:r>
    </w:p>
    <w:p w14:paraId="768C34F9" w14:textId="77777777" w:rsidR="00A5628A" w:rsidRDefault="00A5628A" w:rsidP="006614D9">
      <w:pPr>
        <w:pStyle w:val="PlainText"/>
        <w:rPr>
          <w:rFonts w:ascii="Arial" w:hAnsi="Arial" w:cs="Arial"/>
          <w:sz w:val="24"/>
          <w:szCs w:val="24"/>
        </w:rPr>
      </w:pPr>
    </w:p>
    <w:p w14:paraId="56F97B0C" w14:textId="7CBFB38B" w:rsidR="00175326" w:rsidRDefault="00175326" w:rsidP="00884566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During a recent visit to PIONEER by Health Data Research UK a member of the Data Trust Committee outlined their role, the work they undertake and its importance in the </w:t>
      </w:r>
      <w:r w:rsidR="005613B4">
        <w:rPr>
          <w:rFonts w:ascii="Arial" w:hAnsi="Arial" w:cs="Arial"/>
          <w:sz w:val="24"/>
          <w:szCs w:val="24"/>
        </w:rPr>
        <w:t>decision-making</w:t>
      </w:r>
      <w:r>
        <w:rPr>
          <w:rFonts w:ascii="Arial" w:hAnsi="Arial" w:cs="Arial"/>
          <w:sz w:val="24"/>
          <w:szCs w:val="24"/>
        </w:rPr>
        <w:t xml:space="preserve"> process for PIONEER when reviewing data requests.</w:t>
      </w:r>
    </w:p>
    <w:p w14:paraId="5817A74B" w14:textId="77777777" w:rsidR="005613B4" w:rsidRDefault="005613B4" w:rsidP="005613B4">
      <w:pPr>
        <w:pStyle w:val="PlainText"/>
        <w:ind w:left="720"/>
        <w:rPr>
          <w:rFonts w:ascii="Arial" w:hAnsi="Arial" w:cs="Arial"/>
          <w:sz w:val="24"/>
          <w:szCs w:val="24"/>
        </w:rPr>
      </w:pPr>
    </w:p>
    <w:p w14:paraId="7B054710" w14:textId="6A81DE31" w:rsidR="00596C54" w:rsidRDefault="00175326" w:rsidP="00884566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A936B4" w:rsidRPr="00884566">
        <w:rPr>
          <w:rFonts w:ascii="Arial" w:hAnsi="Arial" w:cs="Arial"/>
          <w:sz w:val="24"/>
          <w:szCs w:val="24"/>
        </w:rPr>
        <w:t xml:space="preserve">he </w:t>
      </w:r>
      <w:r w:rsidR="00596C54" w:rsidRPr="00884566">
        <w:rPr>
          <w:rFonts w:ascii="Arial" w:hAnsi="Arial" w:cs="Arial"/>
          <w:sz w:val="24"/>
          <w:szCs w:val="24"/>
        </w:rPr>
        <w:t>Data Trust Committee</w:t>
      </w:r>
      <w:r>
        <w:rPr>
          <w:rFonts w:ascii="Arial" w:hAnsi="Arial" w:cs="Arial"/>
          <w:sz w:val="24"/>
          <w:szCs w:val="24"/>
        </w:rPr>
        <w:t xml:space="preserve"> continues to bring</w:t>
      </w:r>
      <w:r w:rsidR="00A936B4" w:rsidRPr="00884566">
        <w:rPr>
          <w:rFonts w:ascii="Arial" w:hAnsi="Arial" w:cs="Arial"/>
          <w:sz w:val="24"/>
          <w:szCs w:val="24"/>
        </w:rPr>
        <w:t xml:space="preserve"> in new members to help make decisions about </w:t>
      </w:r>
      <w:r>
        <w:rPr>
          <w:rFonts w:ascii="Arial" w:hAnsi="Arial" w:cs="Arial"/>
          <w:sz w:val="24"/>
          <w:szCs w:val="24"/>
        </w:rPr>
        <w:t>the projects PIONEER supports. The</w:t>
      </w:r>
      <w:r w:rsidR="00A936B4" w:rsidRPr="00884566">
        <w:rPr>
          <w:rFonts w:ascii="Arial" w:hAnsi="Arial" w:cs="Arial"/>
          <w:sz w:val="24"/>
          <w:szCs w:val="24"/>
        </w:rPr>
        <w:t xml:space="preserve"> new members</w:t>
      </w:r>
      <w:r>
        <w:rPr>
          <w:rFonts w:ascii="Arial" w:hAnsi="Arial" w:cs="Arial"/>
          <w:sz w:val="24"/>
          <w:szCs w:val="24"/>
        </w:rPr>
        <w:t>, who have recently joined are</w:t>
      </w:r>
      <w:r w:rsidR="00A936B4" w:rsidRPr="00884566">
        <w:rPr>
          <w:rFonts w:ascii="Arial" w:hAnsi="Arial" w:cs="Arial"/>
          <w:sz w:val="24"/>
          <w:szCs w:val="24"/>
        </w:rPr>
        <w:t xml:space="preserve"> undergo</w:t>
      </w:r>
      <w:r>
        <w:rPr>
          <w:rFonts w:ascii="Arial" w:hAnsi="Arial" w:cs="Arial"/>
          <w:sz w:val="24"/>
          <w:szCs w:val="24"/>
        </w:rPr>
        <w:t>ing their</w:t>
      </w:r>
      <w:r w:rsidR="00A936B4" w:rsidRPr="00884566">
        <w:rPr>
          <w:rFonts w:ascii="Arial" w:hAnsi="Arial" w:cs="Arial"/>
          <w:sz w:val="24"/>
          <w:szCs w:val="24"/>
        </w:rPr>
        <w:t xml:space="preserve"> </w:t>
      </w:r>
      <w:r w:rsidR="00596C54" w:rsidRPr="00884566">
        <w:rPr>
          <w:rFonts w:ascii="Arial" w:hAnsi="Arial" w:cs="Arial"/>
          <w:sz w:val="24"/>
          <w:szCs w:val="24"/>
        </w:rPr>
        <w:t>training</w:t>
      </w:r>
      <w:r w:rsidR="00A936B4" w:rsidRPr="00884566">
        <w:rPr>
          <w:rFonts w:ascii="Arial" w:hAnsi="Arial" w:cs="Arial"/>
          <w:sz w:val="24"/>
          <w:szCs w:val="24"/>
        </w:rPr>
        <w:t xml:space="preserve"> prior to working on the Committee</w:t>
      </w:r>
      <w:r w:rsidR="008104C1">
        <w:rPr>
          <w:rFonts w:ascii="Arial" w:hAnsi="Arial" w:cs="Arial"/>
          <w:sz w:val="24"/>
          <w:szCs w:val="24"/>
        </w:rPr>
        <w:t xml:space="preserve">. </w:t>
      </w:r>
    </w:p>
    <w:p w14:paraId="3EFE7880" w14:textId="77777777" w:rsidR="005613B4" w:rsidRDefault="005613B4" w:rsidP="005613B4">
      <w:pPr>
        <w:pStyle w:val="PlainText"/>
        <w:rPr>
          <w:rFonts w:ascii="Arial" w:hAnsi="Arial" w:cs="Arial"/>
          <w:sz w:val="24"/>
          <w:szCs w:val="24"/>
        </w:rPr>
      </w:pPr>
    </w:p>
    <w:p w14:paraId="5E8F8604" w14:textId="0B20E8E9" w:rsidR="00CF426F" w:rsidRPr="00884566" w:rsidRDefault="00CF426F" w:rsidP="00884566">
      <w:pPr>
        <w:pStyle w:val="PlainText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Patients and the public have been involved in the creation of a brochure describing how NHS data is used for research and how federated analytics makes using health data even safer as part of the FED-NET programme.</w:t>
      </w:r>
      <w:r w:rsidR="005613B4">
        <w:rPr>
          <w:rFonts w:ascii="Arial" w:hAnsi="Arial" w:cs="Arial"/>
          <w:sz w:val="24"/>
          <w:szCs w:val="24"/>
        </w:rPr>
        <w:t xml:space="preserve">  This will be available shortly.</w:t>
      </w:r>
    </w:p>
    <w:sectPr w:rsidR="00CF426F" w:rsidRPr="00884566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D3BD8" w14:textId="77777777" w:rsidR="00E110B0" w:rsidRDefault="00E110B0" w:rsidP="00E72B20">
      <w:pPr>
        <w:spacing w:after="0" w:line="240" w:lineRule="auto"/>
      </w:pPr>
      <w:r>
        <w:separator/>
      </w:r>
    </w:p>
  </w:endnote>
  <w:endnote w:type="continuationSeparator" w:id="0">
    <w:p w14:paraId="32A62BF2" w14:textId="77777777" w:rsidR="00E110B0" w:rsidRDefault="00E110B0" w:rsidP="00E72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A90CA" w14:textId="77777777" w:rsidR="00E110B0" w:rsidRDefault="00E110B0" w:rsidP="00E72B20">
      <w:pPr>
        <w:spacing w:after="0" w:line="240" w:lineRule="auto"/>
      </w:pPr>
      <w:r>
        <w:separator/>
      </w:r>
    </w:p>
  </w:footnote>
  <w:footnote w:type="continuationSeparator" w:id="0">
    <w:p w14:paraId="1DAAFC0E" w14:textId="77777777" w:rsidR="00E110B0" w:rsidRDefault="00E110B0" w:rsidP="00E72B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5C809" w14:textId="77777777" w:rsidR="00175326" w:rsidRDefault="00175326">
    <w:pPr>
      <w:pStyle w:val="Header"/>
    </w:pPr>
    <w:r>
      <w:rPr>
        <w:noProof/>
        <w:lang w:eastAsia="en-GB"/>
      </w:rPr>
      <w:drawing>
        <wp:inline distT="0" distB="0" distL="0" distR="0" wp14:anchorId="46CAF294" wp14:editId="72C8E91E">
          <wp:extent cx="2146268" cy="558800"/>
          <wp:effectExtent l="0" t="0" r="698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ONEER.t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717" cy="563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07E6B9" w14:textId="77777777" w:rsidR="00175326" w:rsidRDefault="001753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C7F34"/>
    <w:multiLevelType w:val="hybridMultilevel"/>
    <w:tmpl w:val="D4E875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CC73C7"/>
    <w:multiLevelType w:val="hybridMultilevel"/>
    <w:tmpl w:val="51C456C4"/>
    <w:lvl w:ilvl="0" w:tplc="31FCE4FC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97771"/>
    <w:multiLevelType w:val="hybridMultilevel"/>
    <w:tmpl w:val="23B09F62"/>
    <w:lvl w:ilvl="0" w:tplc="61C07342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213EF1"/>
    <w:multiLevelType w:val="hybridMultilevel"/>
    <w:tmpl w:val="C3C4D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5C175B"/>
    <w:multiLevelType w:val="hybridMultilevel"/>
    <w:tmpl w:val="8160D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D9"/>
    <w:rsid w:val="000A7DBB"/>
    <w:rsid w:val="00144DA9"/>
    <w:rsid w:val="00150C9B"/>
    <w:rsid w:val="00166A69"/>
    <w:rsid w:val="00175326"/>
    <w:rsid w:val="00186836"/>
    <w:rsid w:val="001A03DB"/>
    <w:rsid w:val="001A4450"/>
    <w:rsid w:val="001B069D"/>
    <w:rsid w:val="002237A1"/>
    <w:rsid w:val="00256539"/>
    <w:rsid w:val="00284EBC"/>
    <w:rsid w:val="002A2529"/>
    <w:rsid w:val="002B0004"/>
    <w:rsid w:val="002E6A3B"/>
    <w:rsid w:val="003875AA"/>
    <w:rsid w:val="003E1F07"/>
    <w:rsid w:val="004026AD"/>
    <w:rsid w:val="00426AB8"/>
    <w:rsid w:val="004423CC"/>
    <w:rsid w:val="00444D14"/>
    <w:rsid w:val="00485BF9"/>
    <w:rsid w:val="004D7065"/>
    <w:rsid w:val="004E1ADB"/>
    <w:rsid w:val="004E4027"/>
    <w:rsid w:val="00555289"/>
    <w:rsid w:val="005613B4"/>
    <w:rsid w:val="0058320B"/>
    <w:rsid w:val="00583882"/>
    <w:rsid w:val="00596C54"/>
    <w:rsid w:val="005E2532"/>
    <w:rsid w:val="00616634"/>
    <w:rsid w:val="006614D9"/>
    <w:rsid w:val="006A1DF1"/>
    <w:rsid w:val="006F436B"/>
    <w:rsid w:val="00706C1A"/>
    <w:rsid w:val="007332F0"/>
    <w:rsid w:val="007777E4"/>
    <w:rsid w:val="00797617"/>
    <w:rsid w:val="007A7569"/>
    <w:rsid w:val="007C2111"/>
    <w:rsid w:val="008104C1"/>
    <w:rsid w:val="0087140B"/>
    <w:rsid w:val="00884566"/>
    <w:rsid w:val="008A70B0"/>
    <w:rsid w:val="00924E0D"/>
    <w:rsid w:val="00966907"/>
    <w:rsid w:val="0097024F"/>
    <w:rsid w:val="00974CAB"/>
    <w:rsid w:val="009C783A"/>
    <w:rsid w:val="009E1BF3"/>
    <w:rsid w:val="00A5628A"/>
    <w:rsid w:val="00A84A37"/>
    <w:rsid w:val="00A936B4"/>
    <w:rsid w:val="00A95615"/>
    <w:rsid w:val="00AF52CC"/>
    <w:rsid w:val="00B00E1D"/>
    <w:rsid w:val="00B17E23"/>
    <w:rsid w:val="00B61E08"/>
    <w:rsid w:val="00BA42F6"/>
    <w:rsid w:val="00BC258C"/>
    <w:rsid w:val="00C937E8"/>
    <w:rsid w:val="00CB0EB2"/>
    <w:rsid w:val="00CF426F"/>
    <w:rsid w:val="00D00E31"/>
    <w:rsid w:val="00D3127E"/>
    <w:rsid w:val="00D97911"/>
    <w:rsid w:val="00DC51E2"/>
    <w:rsid w:val="00DD63B4"/>
    <w:rsid w:val="00E110B0"/>
    <w:rsid w:val="00E202D8"/>
    <w:rsid w:val="00E466DE"/>
    <w:rsid w:val="00E64ED4"/>
    <w:rsid w:val="00E725BD"/>
    <w:rsid w:val="00E72B20"/>
    <w:rsid w:val="00E81700"/>
    <w:rsid w:val="00F205CF"/>
    <w:rsid w:val="00F469AE"/>
    <w:rsid w:val="00FC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F8C8A"/>
  <w15:docId w15:val="{744F73B9-6470-4EDA-B8ED-BB972B03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614D9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614D9"/>
    <w:rPr>
      <w:rFonts w:ascii="Calibri" w:hAnsi="Calibri"/>
      <w:szCs w:val="21"/>
    </w:rPr>
  </w:style>
  <w:style w:type="table" w:styleId="TableGrid">
    <w:name w:val="Table Grid"/>
    <w:basedOn w:val="TableNormal"/>
    <w:uiPriority w:val="39"/>
    <w:rsid w:val="00426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3882"/>
    <w:pPr>
      <w:spacing w:after="0" w:line="240" w:lineRule="auto"/>
      <w:ind w:left="720"/>
      <w:contextualSpacing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2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B20"/>
  </w:style>
  <w:style w:type="paragraph" w:styleId="Footer">
    <w:name w:val="footer"/>
    <w:basedOn w:val="Normal"/>
    <w:link w:val="FooterChar"/>
    <w:uiPriority w:val="99"/>
    <w:unhideWhenUsed/>
    <w:rsid w:val="00E72B2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B20"/>
  </w:style>
  <w:style w:type="character" w:styleId="CommentReference">
    <w:name w:val="annotation reference"/>
    <w:basedOn w:val="DefaultParagraphFont"/>
    <w:uiPriority w:val="99"/>
    <w:semiHidden/>
    <w:unhideWhenUsed/>
    <w:rsid w:val="002237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37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37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37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37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37A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37A1"/>
    <w:rPr>
      <w:rFonts w:ascii="Times New Roman" w:hAnsi="Times New Roman" w:cs="Times New Roman"/>
      <w:sz w:val="18"/>
      <w:szCs w:val="18"/>
    </w:rPr>
  </w:style>
  <w:style w:type="paragraph" w:customStyle="1" w:styleId="paragraph">
    <w:name w:val="paragraph"/>
    <w:basedOn w:val="Normal"/>
    <w:rsid w:val="008845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884566"/>
  </w:style>
  <w:style w:type="character" w:customStyle="1" w:styleId="eop">
    <w:name w:val="eop"/>
    <w:basedOn w:val="DefaultParagraphFont"/>
    <w:rsid w:val="0088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8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6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525070-5bc2-4781-b69a-a6a6a1782528" xsi:nil="true"/>
    <lcf76f155ced4ddcb4097134ff3c332f xmlns="6759a75e-3f22-435b-a66f-3f87fb89f94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468156C2A204E99D452585DE1DB51" ma:contentTypeVersion="16" ma:contentTypeDescription="Create a new document." ma:contentTypeScope="" ma:versionID="ab1fc52f8183335245755e8531ae0014">
  <xsd:schema xmlns:xsd="http://www.w3.org/2001/XMLSchema" xmlns:xs="http://www.w3.org/2001/XMLSchema" xmlns:p="http://schemas.microsoft.com/office/2006/metadata/properties" xmlns:ns2="6759a75e-3f22-435b-a66f-3f87fb89f942" xmlns:ns3="fb525070-5bc2-4781-b69a-a6a6a1782528" targetNamespace="http://schemas.microsoft.com/office/2006/metadata/properties" ma:root="true" ma:fieldsID="a255fc9dec4bde2b4627d965412764da" ns2:_="" ns3:_="">
    <xsd:import namespace="6759a75e-3f22-435b-a66f-3f87fb89f942"/>
    <xsd:import namespace="fb525070-5bc2-4781-b69a-a6a6a17825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59a75e-3f22-435b-a66f-3f87fb89f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99857f0-10fd-43ab-b745-ab4a106406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525070-5bc2-4781-b69a-a6a6a17825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f571a19-9bbe-4fa1-8326-43215b8296dd}" ma:internalName="TaxCatchAll" ma:showField="CatchAllData" ma:web="fb525070-5bc2-4781-b69a-a6a6a17825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CD7615-71EB-441C-9B2A-98A4773B3FB0}">
  <ds:schemaRefs>
    <ds:schemaRef ds:uri="http://schemas.openxmlformats.org/package/2006/metadata/core-properties"/>
    <ds:schemaRef ds:uri="http://purl.org/dc/dcmitype/"/>
    <ds:schemaRef ds:uri="6759a75e-3f22-435b-a66f-3f87fb89f942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fb525070-5bc2-4781-b69a-a6a6a1782528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3D2C87B-5A4D-4DD3-9AD8-00DE9497A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59a75e-3f22-435b-a66f-3f87fb89f942"/>
    <ds:schemaRef ds:uri="fb525070-5bc2-4781-b69a-a6a6a17825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343A29-7E25-41B4-AC42-2BD1D03311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1949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QEHB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Forty (Institute of Translational Medicine)</dc:creator>
  <cp:lastModifiedBy>Benjamin Crosby (Medical and Dental Sciences)</cp:lastModifiedBy>
  <cp:revision>2</cp:revision>
  <dcterms:created xsi:type="dcterms:W3CDTF">2022-08-02T09:33:00Z</dcterms:created>
  <dcterms:modified xsi:type="dcterms:W3CDTF">2022-08-02T09:33:00Z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0x010100FFE468156C2A204E99D452585DE1DB51</vt:lpwstr>
  </property>
</Properties>
</file>