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DEF" w14:textId="6AEBCF68" w:rsidR="000607D8" w:rsidRDefault="000607D8" w:rsidP="00081D9C"/>
    <w:p w14:paraId="25FEDD9D" w14:textId="0B1344A4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</w:t>
      </w:r>
      <w:r w:rsidR="00EB4B42">
        <w:rPr>
          <w:rFonts w:ascii="Arial" w:hAnsi="Arial" w:cs="Arial"/>
          <w:b/>
          <w:sz w:val="24"/>
          <w:szCs w:val="24"/>
        </w:rPr>
        <w:t>Aug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EB4B42">
        <w:rPr>
          <w:rFonts w:ascii="Arial" w:hAnsi="Arial" w:cs="Arial"/>
          <w:b/>
          <w:sz w:val="24"/>
          <w:szCs w:val="24"/>
        </w:rPr>
        <w:t>Oct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29AE6048" w:rsidR="00670206" w:rsidRDefault="00EB4B42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reviewed</w:t>
            </w:r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0AC7AAB1" w:rsidR="00670206" w:rsidRDefault="00EB4B42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requests approved</w:t>
            </w:r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41E06C51" w:rsidR="00670206" w:rsidRDefault="00EB4B42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7DDBDBC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>
        <w:rPr>
          <w:rFonts w:ascii="Arial" w:hAnsi="Arial" w:cs="Arial"/>
          <w:sz w:val="24"/>
          <w:szCs w:val="24"/>
          <w:u w:val="single"/>
        </w:rPr>
        <w:t xml:space="preserve"> (note projects are not reviewed 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00C48A8A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952BE2B" w14:textId="34A91681" w:rsidR="00670206" w:rsidRDefault="00EB4B42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PDR078 – Goudie – DECOVID Data description paper</w:t>
      </w:r>
    </w:p>
    <w:p w14:paraId="68B7850B" w14:textId="77777777" w:rsidR="00EB4B42" w:rsidRDefault="00EB4B42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0ECECF3B" w14:textId="2AB3CB82" w:rsidR="00EB4B42" w:rsidRPr="00EB4B42" w:rsidRDefault="00EB4B42" w:rsidP="0067020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PDR079 – Witham – </w:t>
      </w:r>
      <w:r>
        <w:rPr>
          <w:rStyle w:val="contentcontrolboundarysink"/>
          <w:rFonts w:ascii="Calibri Light" w:hAnsi="Calibri Light" w:cs="Calibri Light"/>
          <w:b/>
          <w:bCs/>
          <w:color w:val="000000"/>
          <w:szCs w:val="22"/>
          <w:shd w:val="clear" w:color="auto" w:fill="FFFFFF"/>
        </w:rPr>
        <w:t>​​​</w:t>
      </w:r>
      <w:r w:rsidRPr="00EB4B4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Patterns, pathways, causes and consequences of multiple long-term conditions in people admitted to hospital – an ADMISSION programme </w:t>
      </w:r>
      <w:r w:rsidRPr="00EB4B4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study</w:t>
      </w:r>
      <w:r w:rsidRPr="00EB4B42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​​.</w:t>
      </w:r>
      <w:r w:rsidRPr="00EB4B42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5AA9D27D" w14:textId="77777777" w:rsidR="00EB4B42" w:rsidRDefault="00EB4B42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23868D9" w14:textId="1884F7CE" w:rsidR="00EB4B42" w:rsidRDefault="00EB4B42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PDR080 – Gallier - </w:t>
      </w:r>
      <w:r>
        <w:rPr>
          <w:rStyle w:val="contentcontrolboundarysink"/>
          <w:rFonts w:cs="Calibri"/>
          <w:b/>
          <w:bCs/>
          <w:color w:val="000000"/>
          <w:szCs w:val="22"/>
          <w:shd w:val="clear" w:color="auto" w:fill="FFFFFF"/>
        </w:rPr>
        <w:t>​​</w:t>
      </w:r>
      <w:r w:rsidRPr="00EB4B4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Longitudinal assessment of diagnoses and outcomes for chest pain presentations across ambulance and acute hospital services: a retrospective cohort study</w:t>
      </w:r>
      <w:r w:rsidRPr="00EB4B42">
        <w:rPr>
          <w:rStyle w:val="contentcontrolboundarysink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​</w:t>
      </w:r>
      <w:r w:rsidRPr="00EB4B42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 </w:t>
      </w:r>
    </w:p>
    <w:p w14:paraId="56566757" w14:textId="77777777" w:rsidR="00670206" w:rsidRPr="003E1F07" w:rsidRDefault="00670206" w:rsidP="00670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747C7" w14:textId="77777777" w:rsidR="00670206" w:rsidRPr="003E1F07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will be available on our website. </w:t>
      </w: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C8F1C7" w14:textId="77777777" w:rsidR="00670206" w:rsidRPr="00B17E23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>Other Updates:</w:t>
      </w:r>
    </w:p>
    <w:p w14:paraId="3D0FE632" w14:textId="3E744818" w:rsidR="00670206" w:rsidRPr="00EB4B42" w:rsidRDefault="00EB4B42" w:rsidP="00EB4B42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EB4B42">
        <w:rPr>
          <w:rFonts w:ascii="Arial" w:hAnsi="Arial" w:cs="Arial"/>
          <w:sz w:val="24"/>
          <w:szCs w:val="24"/>
        </w:rPr>
        <w:t xml:space="preserve">The PPIE Group were involved in </w:t>
      </w:r>
      <w:r>
        <w:rPr>
          <w:rFonts w:ascii="Arial" w:hAnsi="Arial" w:cs="Arial"/>
          <w:sz w:val="24"/>
          <w:szCs w:val="24"/>
        </w:rPr>
        <w:t>a</w:t>
      </w:r>
      <w:r w:rsidR="00C36235">
        <w:rPr>
          <w:rFonts w:ascii="Arial" w:hAnsi="Arial" w:cs="Arial"/>
          <w:sz w:val="24"/>
          <w:szCs w:val="24"/>
        </w:rPr>
        <w:t>n Ethics</w:t>
      </w:r>
      <w:r>
        <w:rPr>
          <w:rFonts w:ascii="Arial" w:hAnsi="Arial" w:cs="Arial"/>
          <w:sz w:val="24"/>
          <w:szCs w:val="24"/>
        </w:rPr>
        <w:t xml:space="preserve"> workshop along with PPIE members from our INSIGHT and PATHWAY data hubs</w:t>
      </w:r>
      <w:r w:rsidR="00C36235">
        <w:rPr>
          <w:rFonts w:ascii="Arial" w:hAnsi="Arial" w:cs="Arial"/>
          <w:sz w:val="24"/>
          <w:szCs w:val="24"/>
        </w:rPr>
        <w:t xml:space="preserve">. This is part of an ongoing series of discussions with PPIE members. The workshop obtained feedback from members </w:t>
      </w:r>
      <w:r w:rsidR="00C36235" w:rsidRPr="00C36235">
        <w:rPr>
          <w:rFonts w:ascii="Arial" w:hAnsi="Arial" w:cs="Arial"/>
          <w:sz w:val="24"/>
          <w:szCs w:val="24"/>
          <w:lang w:eastAsia="en-GB"/>
        </w:rPr>
        <w:t xml:space="preserve">on extending the ethical remit of </w:t>
      </w:r>
      <w:r w:rsidR="00C36235">
        <w:rPr>
          <w:rFonts w:ascii="Arial" w:hAnsi="Arial" w:cs="Arial"/>
          <w:sz w:val="24"/>
          <w:szCs w:val="24"/>
          <w:lang w:eastAsia="en-GB"/>
        </w:rPr>
        <w:t>the</w:t>
      </w:r>
      <w:r w:rsidR="00C36235" w:rsidRPr="00C36235">
        <w:rPr>
          <w:rFonts w:ascii="Arial" w:hAnsi="Arial" w:cs="Arial"/>
          <w:sz w:val="24"/>
          <w:szCs w:val="24"/>
          <w:lang w:eastAsia="en-GB"/>
        </w:rPr>
        <w:t xml:space="preserve"> research database to potentially include unstructured clinical data, such as letters and reports.  </w:t>
      </w:r>
    </w:p>
    <w:sectPr w:rsidR="00670206" w:rsidRPr="00EB4B42" w:rsidSect="005757C9">
      <w:headerReference w:type="default" r:id="rId8"/>
      <w:footerReference w:type="default" r:id="rId9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65C9" w14:textId="77777777" w:rsidR="00B848FE" w:rsidRDefault="00B848FE" w:rsidP="00D12B49">
      <w:pPr>
        <w:spacing w:after="0" w:line="240" w:lineRule="auto"/>
      </w:pPr>
      <w:r>
        <w:separator/>
      </w:r>
    </w:p>
  </w:endnote>
  <w:endnote w:type="continuationSeparator" w:id="0">
    <w:p w14:paraId="2648CD3B" w14:textId="77777777" w:rsidR="00B848FE" w:rsidRDefault="00B848FE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3E4C" w14:textId="77777777" w:rsidR="00B848FE" w:rsidRDefault="00B848FE" w:rsidP="00D12B49">
      <w:pPr>
        <w:spacing w:after="0" w:line="240" w:lineRule="auto"/>
      </w:pPr>
      <w:r>
        <w:separator/>
      </w:r>
    </w:p>
  </w:footnote>
  <w:footnote w:type="continuationSeparator" w:id="0">
    <w:p w14:paraId="292AFC6B" w14:textId="77777777" w:rsidR="00B848FE" w:rsidRDefault="00B848FE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F087" w14:textId="61692BFB" w:rsidR="009F0BEE" w:rsidRPr="00FC3B34" w:rsidRDefault="00074F82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281B82DC">
          <wp:simplePos x="0" y="0"/>
          <wp:positionH relativeFrom="margin">
            <wp:posOffset>4113372</wp:posOffset>
          </wp:positionH>
          <wp:positionV relativeFrom="paragraph">
            <wp:posOffset>-108585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725" cy="51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AF0A06"/>
    <w:multiLevelType w:val="hybridMultilevel"/>
    <w:tmpl w:val="7CC4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1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4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7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32010006">
    <w:abstractNumId w:val="12"/>
  </w:num>
  <w:num w:numId="2" w16cid:durableId="310403845">
    <w:abstractNumId w:val="1"/>
  </w:num>
  <w:num w:numId="3" w16cid:durableId="76053665">
    <w:abstractNumId w:val="3"/>
  </w:num>
  <w:num w:numId="4" w16cid:durableId="687028605">
    <w:abstractNumId w:val="27"/>
  </w:num>
  <w:num w:numId="5" w16cid:durableId="1776363365">
    <w:abstractNumId w:val="7"/>
  </w:num>
  <w:num w:numId="6" w16cid:durableId="1219630042">
    <w:abstractNumId w:val="0"/>
  </w:num>
  <w:num w:numId="7" w16cid:durableId="865873217">
    <w:abstractNumId w:val="28"/>
  </w:num>
  <w:num w:numId="8" w16cid:durableId="548222694">
    <w:abstractNumId w:val="9"/>
  </w:num>
  <w:num w:numId="9" w16cid:durableId="879246667">
    <w:abstractNumId w:val="46"/>
  </w:num>
  <w:num w:numId="10" w16cid:durableId="255404317">
    <w:abstractNumId w:val="24"/>
  </w:num>
  <w:num w:numId="11" w16cid:durableId="2097172328">
    <w:abstractNumId w:val="40"/>
  </w:num>
  <w:num w:numId="12" w16cid:durableId="1746223876">
    <w:abstractNumId w:val="14"/>
  </w:num>
  <w:num w:numId="13" w16cid:durableId="759913803">
    <w:abstractNumId w:val="4"/>
  </w:num>
  <w:num w:numId="14" w16cid:durableId="1983348351">
    <w:abstractNumId w:val="23"/>
  </w:num>
  <w:num w:numId="15" w16cid:durableId="2104568163">
    <w:abstractNumId w:val="43"/>
  </w:num>
  <w:num w:numId="16" w16cid:durableId="1469323991">
    <w:abstractNumId w:val="47"/>
  </w:num>
  <w:num w:numId="17" w16cid:durableId="1668632590">
    <w:abstractNumId w:val="35"/>
  </w:num>
  <w:num w:numId="18" w16cid:durableId="1652831009">
    <w:abstractNumId w:val="17"/>
  </w:num>
  <w:num w:numId="19" w16cid:durableId="1103840238">
    <w:abstractNumId w:val="16"/>
  </w:num>
  <w:num w:numId="20" w16cid:durableId="1536695500">
    <w:abstractNumId w:val="33"/>
  </w:num>
  <w:num w:numId="21" w16cid:durableId="577135798">
    <w:abstractNumId w:val="44"/>
  </w:num>
  <w:num w:numId="22" w16cid:durableId="1828593894">
    <w:abstractNumId w:val="48"/>
  </w:num>
  <w:num w:numId="23" w16cid:durableId="1994136293">
    <w:abstractNumId w:val="8"/>
  </w:num>
  <w:num w:numId="24" w16cid:durableId="2030719342">
    <w:abstractNumId w:val="26"/>
  </w:num>
  <w:num w:numId="25" w16cid:durableId="50078073">
    <w:abstractNumId w:val="34"/>
  </w:num>
  <w:num w:numId="26" w16cid:durableId="1430005640">
    <w:abstractNumId w:val="30"/>
  </w:num>
  <w:num w:numId="27" w16cid:durableId="856965537">
    <w:abstractNumId w:val="25"/>
  </w:num>
  <w:num w:numId="28" w16cid:durableId="846597967">
    <w:abstractNumId w:val="15"/>
  </w:num>
  <w:num w:numId="29" w16cid:durableId="1346441706">
    <w:abstractNumId w:val="37"/>
  </w:num>
  <w:num w:numId="30" w16cid:durableId="699163060">
    <w:abstractNumId w:val="42"/>
  </w:num>
  <w:num w:numId="31" w16cid:durableId="1401249061">
    <w:abstractNumId w:val="20"/>
  </w:num>
  <w:num w:numId="32" w16cid:durableId="279847395">
    <w:abstractNumId w:val="22"/>
  </w:num>
  <w:num w:numId="33" w16cid:durableId="137108874">
    <w:abstractNumId w:val="11"/>
  </w:num>
  <w:num w:numId="34" w16cid:durableId="598755267">
    <w:abstractNumId w:val="13"/>
  </w:num>
  <w:num w:numId="35" w16cid:durableId="1322267757">
    <w:abstractNumId w:val="21"/>
  </w:num>
  <w:num w:numId="36" w16cid:durableId="632172643">
    <w:abstractNumId w:val="32"/>
  </w:num>
  <w:num w:numId="37" w16cid:durableId="183135312">
    <w:abstractNumId w:val="10"/>
  </w:num>
  <w:num w:numId="38" w16cid:durableId="1480607411">
    <w:abstractNumId w:val="41"/>
  </w:num>
  <w:num w:numId="39" w16cid:durableId="1747023855">
    <w:abstractNumId w:val="19"/>
  </w:num>
  <w:num w:numId="40" w16cid:durableId="2088770688">
    <w:abstractNumId w:val="45"/>
  </w:num>
  <w:num w:numId="41" w16cid:durableId="357045682">
    <w:abstractNumId w:val="18"/>
  </w:num>
  <w:num w:numId="42" w16cid:durableId="2001498186">
    <w:abstractNumId w:val="38"/>
  </w:num>
  <w:num w:numId="43" w16cid:durableId="1239904632">
    <w:abstractNumId w:val="31"/>
  </w:num>
  <w:num w:numId="44" w16cid:durableId="455804929">
    <w:abstractNumId w:val="2"/>
  </w:num>
  <w:num w:numId="45" w16cid:durableId="1973830259">
    <w:abstractNumId w:val="29"/>
  </w:num>
  <w:num w:numId="46" w16cid:durableId="1759476509">
    <w:abstractNumId w:val="36"/>
  </w:num>
  <w:num w:numId="47" w16cid:durableId="1927418637">
    <w:abstractNumId w:val="6"/>
  </w:num>
  <w:num w:numId="48" w16cid:durableId="820542349">
    <w:abstractNumId w:val="5"/>
  </w:num>
  <w:num w:numId="49" w16cid:durableId="18111640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3B76"/>
    <w:rsid w:val="00264F62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36235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4B42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AAB85A"/>
  <w15:docId w15:val="{0ADDE9AD-E3C7-44EC-92B3-410B1BF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  <w:style w:type="character" w:customStyle="1" w:styleId="contentcontrolboundarysink">
    <w:name w:val="contentcontrolboundarysink"/>
    <w:basedOn w:val="DefaultParagraphFont"/>
    <w:rsid w:val="00EB4B42"/>
  </w:style>
  <w:style w:type="character" w:customStyle="1" w:styleId="normaltextrun">
    <w:name w:val="normaltextrun"/>
    <w:basedOn w:val="DefaultParagraphFont"/>
    <w:rsid w:val="00EB4B42"/>
  </w:style>
  <w:style w:type="character" w:customStyle="1" w:styleId="eop">
    <w:name w:val="eop"/>
    <w:basedOn w:val="DefaultParagraphFont"/>
    <w:rsid w:val="00EB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2</cp:revision>
  <cp:lastPrinted>2020-04-19T20:13:00Z</cp:lastPrinted>
  <dcterms:created xsi:type="dcterms:W3CDTF">2023-11-21T09:56:00Z</dcterms:created>
  <dcterms:modified xsi:type="dcterms:W3CDTF">2023-11-21T09:56:00Z</dcterms:modified>
</cp:coreProperties>
</file>